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C12AD" w14:textId="3FA1B25E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hAnsi="Times New Roman" w:cs="Times New Roman"/>
          <w:b/>
          <w:bCs/>
          <w:sz w:val="24"/>
          <w:szCs w:val="24"/>
        </w:rPr>
        <w:t xml:space="preserve">Ответы на вопросы, представленные в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Докладе</w:t>
      </w:r>
      <w:r w:rsidR="008D7426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 xml:space="preserve"> МФ РФ </w:t>
      </w: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для общественных консультаций</w:t>
      </w:r>
    </w:p>
    <w:p w14:paraId="1FA47A84" w14:textId="15D775D3" w:rsidR="007054D3" w:rsidRDefault="00A134E8" w:rsidP="00705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</w:pPr>
      <w:r w:rsidRPr="000629E2">
        <w:rPr>
          <w:rFonts w:ascii="Times New Roman" w:eastAsia="Times New Roman" w:hAnsi="Times New Roman" w:cs="Times New Roman"/>
          <w:b/>
          <w:bCs/>
          <w:sz w:val="24"/>
          <w:szCs w:val="24"/>
          <w:lang w:bidi="ar-SA"/>
        </w:rPr>
        <w:t>«Обязательное подтверждение отчетности (информации) в Российской Федерации»</w:t>
      </w:r>
    </w:p>
    <w:p w14:paraId="227B98FF" w14:textId="6B294685" w:rsidR="00A134E8" w:rsidRPr="000629E2" w:rsidRDefault="00A134E8" w:rsidP="000629E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6064"/>
        <w:gridCol w:w="689"/>
        <w:gridCol w:w="633"/>
        <w:gridCol w:w="946"/>
        <w:gridCol w:w="6804"/>
      </w:tblGrid>
      <w:tr w:rsidR="00B92D5A" w:rsidRPr="000629E2" w14:paraId="25F2293C" w14:textId="77777777" w:rsidTr="007054D3">
        <w:trPr>
          <w:trHeight w:val="900"/>
        </w:trPr>
        <w:tc>
          <w:tcPr>
            <w:tcW w:w="599" w:type="dxa"/>
            <w:shd w:val="clear" w:color="auto" w:fill="auto"/>
            <w:vAlign w:val="center"/>
            <w:hideMark/>
          </w:tcPr>
          <w:p w14:paraId="5867DA7A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№ п/п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355BF4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Содержание вопроса</w:t>
            </w:r>
          </w:p>
        </w:tc>
        <w:tc>
          <w:tcPr>
            <w:tcW w:w="689" w:type="dxa"/>
            <w:shd w:val="clear" w:color="auto" w:fill="auto"/>
            <w:vAlign w:val="center"/>
            <w:hideMark/>
          </w:tcPr>
          <w:p w14:paraId="51156D1E" w14:textId="14924F76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Да</w:t>
            </w:r>
          </w:p>
        </w:tc>
        <w:tc>
          <w:tcPr>
            <w:tcW w:w="633" w:type="dxa"/>
            <w:shd w:val="clear" w:color="auto" w:fill="auto"/>
            <w:vAlign w:val="center"/>
            <w:hideMark/>
          </w:tcPr>
          <w:p w14:paraId="3E07EAB2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Нет</w:t>
            </w:r>
          </w:p>
        </w:tc>
        <w:tc>
          <w:tcPr>
            <w:tcW w:w="946" w:type="dxa"/>
            <w:shd w:val="clear" w:color="auto" w:fill="auto"/>
            <w:vAlign w:val="center"/>
            <w:hideMark/>
          </w:tcPr>
          <w:p w14:paraId="50C37D7D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Воздержался</w:t>
            </w:r>
          </w:p>
        </w:tc>
        <w:tc>
          <w:tcPr>
            <w:tcW w:w="6804" w:type="dxa"/>
            <w:shd w:val="clear" w:color="auto" w:fill="auto"/>
            <w:vAlign w:val="center"/>
            <w:hideMark/>
          </w:tcPr>
          <w:p w14:paraId="76B2018B" w14:textId="77777777" w:rsidR="00B92D5A" w:rsidRPr="000629E2" w:rsidRDefault="00B92D5A" w:rsidP="007054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Примечание/предложение</w:t>
            </w:r>
          </w:p>
        </w:tc>
      </w:tr>
      <w:tr w:rsidR="000629E2" w:rsidRPr="000629E2" w14:paraId="0CE589F6" w14:textId="77777777" w:rsidTr="007054D3">
        <w:trPr>
          <w:trHeight w:val="1800"/>
        </w:trPr>
        <w:tc>
          <w:tcPr>
            <w:tcW w:w="599" w:type="dxa"/>
            <w:shd w:val="clear" w:color="auto" w:fill="auto"/>
            <w:noWrap/>
            <w:hideMark/>
          </w:tcPr>
          <w:p w14:paraId="5624A076" w14:textId="7979F05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562CBB83" w14:textId="50CD0A8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системы общих принципов установления случаев обязательного подтверждения отчетности (информации) должно лежать понимание главной цели и назначения подтверждения отчетности (информации), а именно: обеспечение информационных потребностей и интересов заинтересованных пользователей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D2278F8" w14:textId="60AD3A9E" w:rsidR="000629E2" w:rsidRPr="005A7764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E87768A" w14:textId="16968D3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2DDB92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B7E0729" w14:textId="6489EAF2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974849A" w14:textId="77777777" w:rsidTr="007054D3">
        <w:trPr>
          <w:trHeight w:val="558"/>
        </w:trPr>
        <w:tc>
          <w:tcPr>
            <w:tcW w:w="599" w:type="dxa"/>
            <w:shd w:val="clear" w:color="auto" w:fill="auto"/>
            <w:noWrap/>
            <w:hideMark/>
          </w:tcPr>
          <w:p w14:paraId="5CEA6294" w14:textId="1B315B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2.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3DBF54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Поддерживаете ли Вы следующие общие принципы </w:t>
            </w:r>
          </w:p>
          <w:p w14:paraId="31466B10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установления случаев обязательного подтверждения </w:t>
            </w:r>
          </w:p>
          <w:p w14:paraId="323C41E8" w14:textId="77777777" w:rsidR="007054D3" w:rsidRDefault="000629E2" w:rsidP="007054D3">
            <w:pPr>
              <w:spacing w:after="0" w:line="240" w:lineRule="auto"/>
              <w:ind w:left="140" w:right="-111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отчетности (информации):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a.     наличие достаточно широкого круга </w:t>
            </w:r>
          </w:p>
          <w:p w14:paraId="766C04F8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пользователей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b.     заинтересованность пользователей предмета </w:t>
            </w:r>
          </w:p>
          <w:p w14:paraId="22FD6A9E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подтверждения в достоверности предмета подтверждения;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c.      отсутствие у пользователей предмета </w:t>
            </w:r>
          </w:p>
          <w:p w14:paraId="7CD231A4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возможности, в том числе права и (или) </w:t>
            </w:r>
          </w:p>
          <w:p w14:paraId="08BC250D" w14:textId="34E6297B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компетенции, вынести собственное суждение о </w:t>
            </w:r>
          </w:p>
          <w:p w14:paraId="4890F9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достоверности этого предмета;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d.     применение в конкретных случаях таких форм </w:t>
            </w:r>
          </w:p>
          <w:p w14:paraId="76D11247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подтверждения отчетности (информации), которые </w:t>
            </w:r>
          </w:p>
          <w:p w14:paraId="080D5A25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обеспечивают реализацию интереса пользователей </w:t>
            </w:r>
          </w:p>
          <w:p w14:paraId="7AD54ED3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предмета подтверждения при разумной величине затрат</w:t>
            </w:r>
          </w:p>
          <w:p w14:paraId="350A5F4A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 на проведение подтверждения отчетности </w:t>
            </w:r>
          </w:p>
          <w:p w14:paraId="2AE29E7F" w14:textId="77777777" w:rsidR="007054D3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(информации) (баланс выгод и затрат);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br/>
              <w:t xml:space="preserve">e.     наличие возможности проверить качество </w:t>
            </w:r>
          </w:p>
          <w:p w14:paraId="26D4BB28" w14:textId="69F659DF" w:rsidR="000629E2" w:rsidRPr="000629E2" w:rsidRDefault="000629E2" w:rsidP="007054D3">
            <w:pPr>
              <w:spacing w:after="0" w:line="240" w:lineRule="auto"/>
              <w:ind w:left="140" w:hanging="14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проведения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1CBCE1" w14:textId="70AE9BEF" w:rsidR="000629E2" w:rsidRPr="005A7764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B86EB4A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1FD50C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107C12" w14:textId="28B5414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CDC48AA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260FB50E" w14:textId="3E89BB2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3A19AE6" w14:textId="26F1F48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Какие общие принципы установления случаев обязательного подтверждения отчетности (информации),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приведенные в вопросе 2,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9C047F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095A379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7AD43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D0390F0" w14:textId="21DF17CA" w:rsidR="000629E2" w:rsidRPr="005A7764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перечисленные принципы видятся обоснованными</w:t>
            </w:r>
          </w:p>
        </w:tc>
      </w:tr>
      <w:tr w:rsidR="000629E2" w:rsidRPr="000629E2" w14:paraId="0414604E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69DC76CD" w14:textId="20792F8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4.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9C67688" w14:textId="45D75EA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общие принципы установления случаев обязательного подтверждения отчетности (информации) Вы могли бы предложить в дополнение к приведенным в вопросе 2?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DBE1400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012209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3279EDFE" w14:textId="7DDD681E" w:rsidR="000629E2" w:rsidRPr="00255E16" w:rsidRDefault="00255E1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AAC03A4" w14:textId="724C8368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10111AA8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1CBF4CE1" w14:textId="6ACA4A2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1F52495" w14:textId="72569B6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Согласны ли Вы с тем, что в основе установления случаев обязательного подтверждения отчетности (информации) должна лежать общественная значимость аудируемого лица?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48967F4" w14:textId="6EA9C1B0" w:rsidR="000629E2" w:rsidRPr="005A7764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0665F75A" w14:textId="645CF3F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0CEE6E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360A70D" w14:textId="2A5BD1FE" w:rsidR="000629E2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Естественно, но</w:t>
            </w:r>
            <w:r w:rsidR="005B1A4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если общество (общественный) понимается как большинство населения страны. А не кучка «заинтересованных» лиц</w:t>
            </w:r>
            <w:r w:rsidR="005B1A4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 Не ясно, откуда пошло само понятие «Общественно</w:t>
            </w:r>
            <w:r w:rsidR="00255E1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-</w:t>
            </w:r>
            <w:r w:rsidR="005B1A4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значимая организация». И почему к ним относятся в основном ПАО и коммерческие банки? Какая заинтересованность в отчетности этих организаций у основной</w:t>
            </w:r>
          </w:p>
          <w:p w14:paraId="0FE27CC3" w14:textId="77777777" w:rsidR="005B1A46" w:rsidRDefault="005B1A4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части населения страны?</w:t>
            </w:r>
          </w:p>
          <w:p w14:paraId="6C7CF007" w14:textId="3C8CBA8C" w:rsidR="005B1A46" w:rsidRPr="005A7764" w:rsidRDefault="005B1A4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Население интересуют более прагматичные вещи, с которыми они сталкиваются ежедневно. Например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квартплата, расходование средств ТСЖ, ТСН. Интересы жильцов 1000-квартирного дома, это не значимо?</w:t>
            </w:r>
            <w:r w:rsidR="00255E16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А расходование средств экологическими операторами и региональными фондами капремонта разве не представляет общественного интереса?!</w:t>
            </w:r>
          </w:p>
        </w:tc>
      </w:tr>
      <w:tr w:rsidR="000629E2" w:rsidRPr="000629E2" w14:paraId="17FE70CD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3857E6" w14:textId="2B91496E" w:rsidR="000629E2" w:rsidRPr="000629E2" w:rsidRDefault="005B1A4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Части населения страны? 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B910D96" w14:textId="7F95D3B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Подтверждаете ли Вы обоснованность следующих критериев общественной значимости аудируемых лиц: организационно-правовая форма, вид деятельности, масштабы деятельности, а также комбинаций этих критериев?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6C31739" w14:textId="41F92AE7" w:rsidR="000629E2" w:rsidRPr="005A7764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55EB67B" w14:textId="227FE32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D8B5F2E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6CF410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08326D43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73A3859" w14:textId="013229F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7.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F9079F0" w14:textId="31E78D4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лиц, приведенные в вопросе 6, представляются Вам лишними или неверными?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54A2AA3A" w14:textId="172155B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F695C31" w14:textId="74E29CC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0802BDF0" w14:textId="34A67B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6C3D56A8" w14:textId="23F25435" w:rsidR="000629E2" w:rsidRPr="000629E2" w:rsidRDefault="005A776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Все перечисленные принципы видятся обоснованными</w:t>
            </w:r>
          </w:p>
        </w:tc>
      </w:tr>
      <w:tr w:rsidR="000629E2" w:rsidRPr="000629E2" w14:paraId="2FFE1A6F" w14:textId="77777777" w:rsidTr="007054D3">
        <w:trPr>
          <w:trHeight w:val="600"/>
        </w:trPr>
        <w:tc>
          <w:tcPr>
            <w:tcW w:w="599" w:type="dxa"/>
            <w:shd w:val="clear" w:color="auto" w:fill="auto"/>
            <w:noWrap/>
            <w:hideMark/>
          </w:tcPr>
          <w:p w14:paraId="11964B21" w14:textId="6B2F435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8.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4DCCF5C6" w14:textId="1B231A5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критерии общественной значимости аудируемых лиц Вы могли бы предложить в дополнение к приведенным в вопросе 6?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4AFD7D0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9B2560C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9C08C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090B2B" w14:textId="77C0CE1C" w:rsidR="000629E2" w:rsidRPr="009F2714" w:rsidRDefault="009F271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Возможно те, достоверность либо не достоверность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отчетности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которых может нанести существенный имиджевый ущерб стране</w:t>
            </w:r>
          </w:p>
        </w:tc>
      </w:tr>
      <w:tr w:rsidR="000629E2" w:rsidRPr="000629E2" w14:paraId="4AC1940F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248D570" w14:textId="7309DCC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9.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7F31149B" w14:textId="2CB6044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 xml:space="preserve">Считаете ли Вы случаи проведения обязательного аудита, установленные законодательством Российской </w:t>
            </w: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lastRenderedPageBreak/>
              <w:t>Федерации в настоящее время (см. приложение № 1),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18F0863B" w14:textId="3AAFF45E" w:rsidR="000629E2" w:rsidRPr="009F2714" w:rsidRDefault="009F271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lastRenderedPageBreak/>
              <w:t>V</w:t>
            </w: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5E5A4C17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4925F335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4FF024D3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510EF602" w14:textId="77777777" w:rsidTr="007054D3">
        <w:trPr>
          <w:trHeight w:val="557"/>
        </w:trPr>
        <w:tc>
          <w:tcPr>
            <w:tcW w:w="599" w:type="dxa"/>
            <w:shd w:val="clear" w:color="auto" w:fill="auto"/>
            <w:noWrap/>
            <w:hideMark/>
          </w:tcPr>
          <w:p w14:paraId="7F59E261" w14:textId="4DF132F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10.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64EA8C3" w14:textId="5DCFB425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2AD0EB2" w14:textId="30CCB701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44196B93" w14:textId="0B3E9F15" w:rsidR="000629E2" w:rsidRPr="009F2714" w:rsidRDefault="009F271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E40C6FD" w14:textId="175F610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1EA78F" w14:textId="6D46970F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77B879AB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  <w:hideMark/>
          </w:tcPr>
          <w:p w14:paraId="46009B7E" w14:textId="712FB2F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11.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05A18C7" w14:textId="043ED5CC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 Вы могли бы предложить в дополнение к установленным законодательством Российской Федерации в настоящее время (см. приложение № 1)?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3B754244" w14:textId="38957C7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1C7BF87B" w14:textId="59D5295D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5AF84EFD" w14:textId="61A0B4D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02FB249E" w14:textId="62314C8E" w:rsidR="000629E2" w:rsidRPr="009F2714" w:rsidRDefault="009F271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Для ТСН,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ТСЖ</w:t>
            </w:r>
          </w:p>
        </w:tc>
      </w:tr>
      <w:tr w:rsidR="000629E2" w:rsidRPr="000629E2" w14:paraId="4DBA555B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7B207EC5" w14:textId="1ECE7373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12.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8AC40D5" w14:textId="799CAB3A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проведения обязательного аудита, установленные законодательством Российской Федерации в настоящее время (см. приложение № 1), могли бы быть заменены иными формами обязательного подтверждения отчетности (информации)?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733FE93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75E1F761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8DC4ABB" w14:textId="31F0503E" w:rsidR="000629E2" w:rsidRPr="00255E16" w:rsidRDefault="00255E1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62BE9EF" w14:textId="5B634236" w:rsidR="000629E2" w:rsidRPr="000629E2" w:rsidRDefault="00255E16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Возможно,</w:t>
            </w:r>
            <w:r w:rsidR="00E460E5"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 благотворительные фонды с годовым объемом взносов до 10 млн.руб</w:t>
            </w:r>
          </w:p>
        </w:tc>
      </w:tr>
      <w:tr w:rsidR="000629E2" w:rsidRPr="000629E2" w14:paraId="09B1A984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  <w:hideMark/>
          </w:tcPr>
          <w:p w14:paraId="0069749B" w14:textId="69C3FD04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13.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68AB0B0A" w14:textId="7D390AAE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Считаете ли Вы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необходимыми, обоснованными и достаточными?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04D3695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D7CBCEB" w14:textId="38514349" w:rsidR="000629E2" w:rsidRPr="000629E2" w:rsidRDefault="00A82127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75685172" w14:textId="208F0BEE" w:rsidR="000629E2" w:rsidRPr="009F2714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E096698" w14:textId="634062B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3D24E591" w14:textId="77777777" w:rsidTr="007054D3">
        <w:trPr>
          <w:trHeight w:val="900"/>
        </w:trPr>
        <w:tc>
          <w:tcPr>
            <w:tcW w:w="599" w:type="dxa"/>
            <w:shd w:val="clear" w:color="auto" w:fill="auto"/>
            <w:noWrap/>
          </w:tcPr>
          <w:p w14:paraId="7FC0EDB0" w14:textId="2DDC880B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14.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276B76BE" w14:textId="0A61D2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(информации), установленные законодательством Российской Федерации в настоящее время, представляются Вам лишними?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60B72FF6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6EB7E182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1F531CB5" w14:textId="32173F8D" w:rsidR="000629E2" w:rsidRPr="005B1A46" w:rsidRDefault="009F2714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bidi="ar-SA"/>
              </w:rPr>
              <w:t>V</w:t>
            </w: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5281158F" w14:textId="3816F12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</w:tr>
      <w:tr w:rsidR="000629E2" w:rsidRPr="000629E2" w14:paraId="652B906E" w14:textId="77777777" w:rsidTr="007054D3">
        <w:trPr>
          <w:trHeight w:val="1200"/>
        </w:trPr>
        <w:tc>
          <w:tcPr>
            <w:tcW w:w="599" w:type="dxa"/>
            <w:shd w:val="clear" w:color="auto" w:fill="auto"/>
            <w:noWrap/>
          </w:tcPr>
          <w:p w14:paraId="4B87C49E" w14:textId="5AAAE946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15.</w:t>
            </w:r>
          </w:p>
        </w:tc>
        <w:tc>
          <w:tcPr>
            <w:tcW w:w="6064" w:type="dxa"/>
            <w:shd w:val="clear" w:color="auto" w:fill="auto"/>
            <w:vAlign w:val="center"/>
            <w:hideMark/>
          </w:tcPr>
          <w:p w14:paraId="328EAC2E" w14:textId="0AD84C40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</w:pPr>
            <w:r w:rsidRPr="000629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SA"/>
              </w:rPr>
              <w:t>Какие случаи отличного от обязательного аудита обязательного подтверждения отчетности (информации) Вы могли бы предложить в дополнение к установленным законодательством Российской Федерации в настоящее время?</w:t>
            </w:r>
          </w:p>
        </w:tc>
        <w:tc>
          <w:tcPr>
            <w:tcW w:w="689" w:type="dxa"/>
            <w:shd w:val="clear" w:color="auto" w:fill="auto"/>
            <w:noWrap/>
            <w:vAlign w:val="center"/>
            <w:hideMark/>
          </w:tcPr>
          <w:p w14:paraId="26701ED4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  <w:hideMark/>
          </w:tcPr>
          <w:p w14:paraId="365B74BF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946" w:type="dxa"/>
            <w:shd w:val="clear" w:color="auto" w:fill="auto"/>
            <w:noWrap/>
            <w:vAlign w:val="center"/>
            <w:hideMark/>
          </w:tcPr>
          <w:p w14:paraId="6D9A9308" w14:textId="77777777" w:rsidR="000629E2" w:rsidRPr="000629E2" w:rsidRDefault="000629E2" w:rsidP="00062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</w:p>
        </w:tc>
        <w:tc>
          <w:tcPr>
            <w:tcW w:w="6804" w:type="dxa"/>
            <w:shd w:val="clear" w:color="auto" w:fill="auto"/>
            <w:noWrap/>
            <w:vAlign w:val="center"/>
            <w:hideMark/>
          </w:tcPr>
          <w:p w14:paraId="30C4C18E" w14:textId="77777777" w:rsidR="000629E2" w:rsidRDefault="00A82127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Согласованные процедуры для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ТСН,ТСЖ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 xml:space="preserve">, управляющих компаний </w:t>
            </w:r>
          </w:p>
          <w:p w14:paraId="5E079D54" w14:textId="261E9474" w:rsidR="00A82127" w:rsidRPr="000629E2" w:rsidRDefault="00A82127" w:rsidP="000629E2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bidi="ar-SA"/>
              </w:rPr>
              <w:t>Обзорная проверка для непубличных акционерных обществ.</w:t>
            </w:r>
          </w:p>
        </w:tc>
      </w:tr>
    </w:tbl>
    <w:p w14:paraId="71174670" w14:textId="77777777" w:rsidR="00507B63" w:rsidRPr="000629E2" w:rsidRDefault="00507B63" w:rsidP="000629E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sectPr w:rsidR="00507B63" w:rsidRPr="000629E2" w:rsidSect="007054D3">
          <w:type w:val="continuous"/>
          <w:pgSz w:w="16838" w:h="11906" w:orient="landscape"/>
          <w:pgMar w:top="568" w:right="1134" w:bottom="568" w:left="1134" w:header="708" w:footer="708" w:gutter="0"/>
          <w:cols w:space="708"/>
          <w:docGrid w:linePitch="360"/>
        </w:sectPr>
      </w:pPr>
    </w:p>
    <w:p w14:paraId="34C93CF6" w14:textId="77777777" w:rsidR="00507B63" w:rsidRPr="000629E2" w:rsidRDefault="00507B63" w:rsidP="007054D3">
      <w:pPr>
        <w:jc w:val="both"/>
        <w:rPr>
          <w:rFonts w:ascii="Times New Roman" w:eastAsia="Times New Roman" w:hAnsi="Times New Roman" w:cs="Times New Roman"/>
          <w:sz w:val="24"/>
          <w:szCs w:val="24"/>
          <w:lang w:bidi="ar-SA"/>
        </w:rPr>
      </w:pPr>
    </w:p>
    <w:sectPr w:rsidR="00507B63" w:rsidRPr="000629E2" w:rsidSect="007054D3">
      <w:type w:val="continuous"/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76DB6"/>
    <w:multiLevelType w:val="hybridMultilevel"/>
    <w:tmpl w:val="B2D8903C"/>
    <w:lvl w:ilvl="0" w:tplc="0CC66F34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C8D60CE"/>
    <w:multiLevelType w:val="hybridMultilevel"/>
    <w:tmpl w:val="CB6ECDEC"/>
    <w:lvl w:ilvl="0" w:tplc="F8B85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5844568"/>
    <w:multiLevelType w:val="hybridMultilevel"/>
    <w:tmpl w:val="35763C64"/>
    <w:lvl w:ilvl="0" w:tplc="BD40D41E">
      <w:start w:val="1"/>
      <w:numFmt w:val="decimal"/>
      <w:lvlText w:val="%1."/>
      <w:lvlJc w:val="left"/>
      <w:pPr>
        <w:ind w:left="90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9EE60D0"/>
    <w:multiLevelType w:val="hybridMultilevel"/>
    <w:tmpl w:val="A8929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012071">
    <w:abstractNumId w:val="3"/>
  </w:num>
  <w:num w:numId="2" w16cid:durableId="2009551896">
    <w:abstractNumId w:val="0"/>
  </w:num>
  <w:num w:numId="3" w16cid:durableId="972447152">
    <w:abstractNumId w:val="1"/>
  </w:num>
  <w:num w:numId="4" w16cid:durableId="10236326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A6C"/>
    <w:rsid w:val="00022C40"/>
    <w:rsid w:val="000512F0"/>
    <w:rsid w:val="000629E2"/>
    <w:rsid w:val="000A1D2A"/>
    <w:rsid w:val="00111A83"/>
    <w:rsid w:val="00125496"/>
    <w:rsid w:val="00125562"/>
    <w:rsid w:val="001F45C5"/>
    <w:rsid w:val="00255E16"/>
    <w:rsid w:val="002B2460"/>
    <w:rsid w:val="002C77A1"/>
    <w:rsid w:val="002F6AE3"/>
    <w:rsid w:val="00347079"/>
    <w:rsid w:val="00352209"/>
    <w:rsid w:val="003A6490"/>
    <w:rsid w:val="003D032F"/>
    <w:rsid w:val="004F2850"/>
    <w:rsid w:val="00507B63"/>
    <w:rsid w:val="00560957"/>
    <w:rsid w:val="00587A2D"/>
    <w:rsid w:val="005A7764"/>
    <w:rsid w:val="005B1A46"/>
    <w:rsid w:val="007054D3"/>
    <w:rsid w:val="007160BC"/>
    <w:rsid w:val="00756CC8"/>
    <w:rsid w:val="007E15F3"/>
    <w:rsid w:val="008648B0"/>
    <w:rsid w:val="008D7426"/>
    <w:rsid w:val="00977319"/>
    <w:rsid w:val="009B66FC"/>
    <w:rsid w:val="009C1A6C"/>
    <w:rsid w:val="009E4749"/>
    <w:rsid w:val="009F2714"/>
    <w:rsid w:val="00A134E8"/>
    <w:rsid w:val="00A1676D"/>
    <w:rsid w:val="00A43C4F"/>
    <w:rsid w:val="00A82127"/>
    <w:rsid w:val="00B13272"/>
    <w:rsid w:val="00B8491D"/>
    <w:rsid w:val="00B92D5A"/>
    <w:rsid w:val="00BF6176"/>
    <w:rsid w:val="00C00F7E"/>
    <w:rsid w:val="00D81443"/>
    <w:rsid w:val="00D856CC"/>
    <w:rsid w:val="00DE5526"/>
    <w:rsid w:val="00E460E5"/>
    <w:rsid w:val="00EA46E3"/>
    <w:rsid w:val="00EA74FA"/>
    <w:rsid w:val="00EB332F"/>
    <w:rsid w:val="00EE308A"/>
    <w:rsid w:val="00EF3CF2"/>
    <w:rsid w:val="00F547EE"/>
    <w:rsid w:val="00FB2285"/>
    <w:rsid w:val="00FD5352"/>
    <w:rsid w:val="00FF3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1081B"/>
  <w15:chartTrackingRefBased/>
  <w15:docId w15:val="{BF0BAAA0-D66E-41E7-B16C-A2D577CD6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ru-RU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032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C00F7E"/>
    <w:rPr>
      <w:color w:val="0000FF"/>
      <w:u w:val="single"/>
    </w:rPr>
  </w:style>
  <w:style w:type="character" w:customStyle="1" w:styleId="tmn2">
    <w:name w:val="t_mn2"/>
    <w:basedOn w:val="a0"/>
    <w:rsid w:val="00756CC8"/>
  </w:style>
  <w:style w:type="character" w:customStyle="1" w:styleId="js-phone-number">
    <w:name w:val="js-phone-number"/>
    <w:basedOn w:val="a0"/>
    <w:rsid w:val="007E15F3"/>
  </w:style>
  <w:style w:type="paragraph" w:customStyle="1" w:styleId="msolistparagraphmrcssattr">
    <w:name w:val="msolistparagraph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msonormalmrcssattr">
    <w:name w:val="msonormal_mr_css_attr"/>
    <w:basedOn w:val="a"/>
    <w:rsid w:val="00352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letter-blockquotename">
    <w:name w:val="letter-blockquote__name"/>
    <w:basedOn w:val="a0"/>
    <w:rsid w:val="00352209"/>
  </w:style>
  <w:style w:type="character" w:customStyle="1" w:styleId="letter-blockquoteemail">
    <w:name w:val="letter-blockquote__email"/>
    <w:basedOn w:val="a0"/>
    <w:rsid w:val="00352209"/>
  </w:style>
  <w:style w:type="table" w:styleId="a5">
    <w:name w:val="Table Grid"/>
    <w:basedOn w:val="a1"/>
    <w:uiPriority w:val="39"/>
    <w:rsid w:val="003522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16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3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0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72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3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7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7716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45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1379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73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92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697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561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49737858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89688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37717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6514">
                  <w:marLeft w:val="6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5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62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82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8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Чубинская АМ</dc:creator>
  <cp:keywords/>
  <dc:description/>
  <cp:lastModifiedBy>Татьяна Фрадина</cp:lastModifiedBy>
  <cp:revision>2</cp:revision>
  <dcterms:created xsi:type="dcterms:W3CDTF">2022-11-14T16:32:00Z</dcterms:created>
  <dcterms:modified xsi:type="dcterms:W3CDTF">2022-11-14T16:32:00Z</dcterms:modified>
</cp:coreProperties>
</file>